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E7" w:rsidRPr="00151B7D" w:rsidRDefault="00151B7D" w:rsidP="00934CDD">
      <w:pPr>
        <w:jc w:val="both"/>
        <w:rPr>
          <w:sz w:val="32"/>
          <w:szCs w:val="32"/>
        </w:rPr>
      </w:pPr>
      <w:r w:rsidRPr="00151B7D">
        <w:rPr>
          <w:sz w:val="32"/>
          <w:szCs w:val="32"/>
        </w:rPr>
        <w:t xml:space="preserve">En esta </w:t>
      </w:r>
      <w:proofErr w:type="spellStart"/>
      <w:r w:rsidRPr="00151B7D">
        <w:rPr>
          <w:sz w:val="32"/>
          <w:szCs w:val="32"/>
        </w:rPr>
        <w:t>antalogía</w:t>
      </w:r>
      <w:proofErr w:type="spellEnd"/>
      <w:r w:rsidRPr="00151B7D">
        <w:rPr>
          <w:sz w:val="32"/>
          <w:szCs w:val="32"/>
        </w:rPr>
        <w:t xml:space="preserve"> Blanca Rebeca Ramírez Velázquez y Emilio </w:t>
      </w:r>
      <w:proofErr w:type="spellStart"/>
      <w:r w:rsidRPr="00151B7D">
        <w:rPr>
          <w:sz w:val="32"/>
          <w:szCs w:val="32"/>
        </w:rPr>
        <w:t>Pradilla</w:t>
      </w:r>
      <w:proofErr w:type="spellEnd"/>
      <w:r w:rsidRPr="00151B7D">
        <w:rPr>
          <w:sz w:val="32"/>
          <w:szCs w:val="32"/>
        </w:rPr>
        <w:t xml:space="preserve"> Cobos ponen a nuestro alcance una compilación de textos fundamentales para la comprensión de las teorías y políticas</w:t>
      </w:r>
      <w:r>
        <w:rPr>
          <w:sz w:val="32"/>
          <w:szCs w:val="32"/>
        </w:rPr>
        <w:t xml:space="preserve"> </w:t>
      </w:r>
      <w:r w:rsidRPr="00151B7D">
        <w:rPr>
          <w:sz w:val="32"/>
          <w:szCs w:val="32"/>
        </w:rPr>
        <w:t>urbanas</w:t>
      </w:r>
      <w:r>
        <w:rPr>
          <w:sz w:val="32"/>
          <w:szCs w:val="32"/>
        </w:rPr>
        <w:t>. Los artículos fueron seleccionados y ordenados para permitir al lector un viaje que parte de la definición básica de los aspectos teóricos como el concepto de espacio y el análisis regional y lo va guiando hacia la complejidad de la discusión teórica contemplando aspectos metodológicos y de análisis del proceso territorial urbano, de tal forma que se revisan a fondo aquellos puntos candentes del debate, como la búsqueda del pensamiento y el de las escalas y utopías de los procesos territoriales; los ejes de discusión de la globalización y su relación con el territorio., la mundialización neoliberal  en América Latina con referencia a las políticas estatales que provocan  cambios urbanos y las bases para los argumentos</w:t>
      </w:r>
      <w:r w:rsidR="00934CDD">
        <w:rPr>
          <w:sz w:val="32"/>
          <w:szCs w:val="32"/>
        </w:rPr>
        <w:t xml:space="preserve"> sobre ecología social. El viaje no para ahí, la segunda etapa del texto aborda las políticas específicas relacionadas con el ámbito nacional y parte hacia la aplicación de la teoría y los resultados del proceso de investigación. Posteriormente se revisan las políticas regionales con base en los aspectos fundamentales para su comprensión y los problemas concretos de reordenación urbana al carecer de reservas territoriales para uso urbano en el D.F.; se plantea una estrategia para el futuro de la metrópoli fundamentada en profundas investigaciones y se analizan las relaciones entre la estructuración terciaria de la Ciudad de México, haciendo eje en los movimientos sociales urbanos. Se concluye con el debate: ¿libre mercado mundial o construcción regional? Planteado como reto para futuros derroteros.</w:t>
      </w:r>
    </w:p>
    <w:sectPr w:rsidR="008B61E7" w:rsidRPr="00151B7D" w:rsidSect="008B6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51B7D"/>
    <w:rsid w:val="000504F9"/>
    <w:rsid w:val="00151B7D"/>
    <w:rsid w:val="00436038"/>
    <w:rsid w:val="004D5ADD"/>
    <w:rsid w:val="00670C4B"/>
    <w:rsid w:val="00786A41"/>
    <w:rsid w:val="00867059"/>
    <w:rsid w:val="008B61E7"/>
    <w:rsid w:val="00934CDD"/>
    <w:rsid w:val="00A63866"/>
    <w:rsid w:val="00A81BE4"/>
    <w:rsid w:val="00B14EFE"/>
    <w:rsid w:val="00B75D12"/>
    <w:rsid w:val="00CC2CDE"/>
    <w:rsid w:val="00DC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2014-02-05T02:26:00Z</dcterms:created>
  <dcterms:modified xsi:type="dcterms:W3CDTF">2014-02-05T02:46:00Z</dcterms:modified>
</cp:coreProperties>
</file>